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B742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F16CB48" wp14:editId="6881699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426B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B6DB11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A308AB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345642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0A395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20A4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752DAE1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3DBFA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EA2665B" w14:textId="74D11377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Fizikalna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09D64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E1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F27C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99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1D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834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4A528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A2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76ECD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0D4EB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18D62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6F90F4" w14:textId="1BF40CAD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7AA1">
              <w:rPr>
                <w:rFonts w:asciiTheme="majorHAnsi" w:hAnsiTheme="majorHAnsi" w:cs="Arial"/>
                <w:b/>
                <w:sz w:val="18"/>
                <w:szCs w:val="18"/>
              </w:rPr>
              <w:t>FH II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01F20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DB8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62F68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BC7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F88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7FA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A31F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89537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4AEC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154D3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E32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AFD7A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95815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344EE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B19B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D52AEE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80D9FA0" w14:textId="3B181D8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F899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B14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9B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D44F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9309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AD76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982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EB7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45D11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672B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A2B67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4776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4B0E2" w14:textId="36CE5DD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7C5E4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63F41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B294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5069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349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931E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17DC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62D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738DFC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ED61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5C988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7D5FC4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3B6F0B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F7F7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F7F7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E21F58D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73C631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2B28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6724B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540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4E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865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E6CD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6A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99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EA6E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F795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D42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044F3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D4FD40" w14:textId="08F95F3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/>
                <w:b/>
                <w:sz w:val="18"/>
                <w:szCs w:val="18"/>
              </w:rPr>
              <w:t xml:space="preserve">Stečeno pravo upisa na III godinu studija 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B8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02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0949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60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671F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42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3A4A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82A9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2BAC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A28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0D6D8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8A8CEAB" w14:textId="5B2D171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E4773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0CE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8055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69BB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4ADF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64DF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0EA3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FAD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BE30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14EE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A6D0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F500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3D40E8" w14:textId="6BDC3EE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3EFD88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5186A3" w14:textId="5BEB691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F286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964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C81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F1A3A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C309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957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19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E97B4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31C2E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B36D7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2F506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52BAA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1B21" w14:textId="0B6584A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7E9844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44F9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2EF203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AB494B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B9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3FEED99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82D787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72F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D11D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FC963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BEB6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F5B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5959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91F4C5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FD40" w14:textId="495BED7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C05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E45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8CD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7BD63" w14:textId="4B3C29E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78,75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F19C2C4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FC4C79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2A41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F2D1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02694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1A4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24B5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CBB9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A51B6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9896" w14:textId="1ABDD08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BB0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0C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78720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2CB" w14:textId="34D3E25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/>
                <w:b/>
                <w:sz w:val="18"/>
                <w:szCs w:val="18"/>
              </w:rPr>
              <w:t>151,08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257D1E6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94501B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75ED6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C67B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157C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493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4B3E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DE03C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03A2B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44" w14:textId="646562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3F6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FB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58315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E0B3" w14:textId="02AF990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229,83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01E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344A1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B0680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790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8456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EF4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D7DD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783A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D18E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4C7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319A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65B9A0D" w14:textId="587217C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C6BB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0D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5D02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51A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5DFF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8217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30A8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F2EE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37B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B529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D5F37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AB9DEB" w14:textId="28B50B60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1A47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A3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5F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9F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987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00C2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2D6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6440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3F24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738F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AEBD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D72ED" w14:textId="09A90AA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Dr.sc. Indira Šestan, van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redni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66C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C65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4C6A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767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C300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FF3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D7F9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EE21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0522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003B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0C2A9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853341" w14:textId="491F314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Fizikalna hemija, kao opšti fundamentalni predmet, treba da pruži studentima osnovna teoretska i praktična znanja na osnovu kojih će da savlada i primjenjuje fizikalno-hemijske zakonitosti i veličine u sagledavanju i objašnjenju hemijskih, 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kinetičkih, procesa mehanizama hemijskih reakcija, uticaja katalizatora na energiju aktivacije, primjenom savremenih fizikalno-hemijskih metoda i proračuna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3FE6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CAC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EF1C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1B34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C22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7FA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25D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E237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7936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178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190E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343116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teoretskih i praktičnih znanja,kinetičkih zakona i primjene savremenih metoda u ispitivanjima mehanizama i kinetičkih zakona hemijskih reakcija. </w:t>
            </w:r>
          </w:p>
          <w:p w14:paraId="064C196C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Sticanje teoretskih i praktičnih znanja neophodnih za poznavanje površinskih pojava i adsorpcije -Sticanje teoretskih i praktičnih znanja neophodnih za poznavanje koloidnih sistema </w:t>
            </w:r>
          </w:p>
          <w:p w14:paraId="30780499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Nakon uspješnog savladavanja nastavnog programa predmeta, studenti će biti osposobljeni da: </w:t>
            </w:r>
          </w:p>
          <w:p w14:paraId="07553C8C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primjene fundamentalna znanja u objašnjenju mehanizama i osnovnih kinetičkih zakon hemijskih reakcija </w:t>
            </w:r>
          </w:p>
          <w:p w14:paraId="6C008DF7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da objasne aktivaciju hemijskih reakcija, definiraju i odrede energiju reakcije </w:t>
            </w:r>
          </w:p>
          <w:p w14:paraId="67748B83" w14:textId="6C532507" w:rsidR="00CB72ED" w:rsidRPr="00B96B4F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-da primjene fundamentalna znanja u objašnjenju površinskih pojava i vrsta adsorpcije i adsorpcionih izotermi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CD0B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543C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AA1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76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DE2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0325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58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104B9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571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0D94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0BC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3192FD" w14:textId="48F0CB6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Osnove hem.kinetike; pojmovnik,Brzina hem.reakcija, metode određivanja primjeri,Kinetika reakcija I reda; primjeri, proračuni,Kinetika reakcija II reda, primjeri, proračuni,Kinetika reakcija III reda, metode određivanja reda reakcije,Uticaj temperature na brzinu hem.reakcije, Arenijusova jednačina, proračuni,Kinetika složenih hem.reakcija, primjeri,Kinetika heterogenih hem.reakcija; katalitičke hem.reakcije, Enzimska kataliza, primjeri. Adsorpcija, adsorpcione izoterme, primjena adsorpcije u industriji. Biosorpcija i biosorbenti. Sistemi čvrsto-tečno, adsorpcione izoterme, sistemi čvrsto-gasovito i dr.Višeslojna adsorpcija, proračuni. Koloidni sistemi, karakteristike, podjela, struktura čestica, kinetičke i elektrokinetičke osobine. Fotohemijske reakcije, kinetika, fotohemijski iscrpak. Primjena fotohemijskih reakcija. Fotohemija, zakoni fotohemije, primarni i sekundarni procesi u fotohemiji, primjena fotohemije u industriji.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9AEB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44E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667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1A4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08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008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D03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68EC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3903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FB0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34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3B6D0C" w14:textId="73200426" w:rsidR="00CB72ED" w:rsidRPr="00B96B4F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Predavanja, laboratorijske vježbe, konsultacije, posjeta industrijskim procesima uz praktičan rad.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7DB3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0C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821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AD28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39D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CF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60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7C69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591D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C743A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D65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E43B5D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14:paraId="36C61C9A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*Testovi- polažu se dva parcijalna ispita,koji obuhvataju pitanja teoretskog dijela gradiva i tematske, problemske, zadatke. </w:t>
            </w:r>
          </w:p>
          <w:p w14:paraId="55E725C2" w14:textId="77777777" w:rsidR="008405C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parcijalnih ispita,ukoliko su nezadovoljni uspjehom, ili da na završnom ispitu polažu ispit integralno.Ispit se polaže pismeno i usmeno.</w:t>
            </w:r>
          </w:p>
          <w:p w14:paraId="7294B3EE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pred-ispitne obaveze i polaganje završnog</w:t>
            </w:r>
          </w:p>
          <w:p w14:paraId="4DC7A11B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ispita,  prema slijedećoj skali:</w:t>
            </w:r>
          </w:p>
          <w:p w14:paraId="7E7C5528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1. Prisutnost i aktivnost na predavanjima : 5 bodova</w:t>
            </w:r>
          </w:p>
          <w:p w14:paraId="02DBE342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2. Ulazni kolokvij : 5 bodova</w:t>
            </w:r>
          </w:p>
          <w:p w14:paraId="48AA1B0A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3. Izlazni kolokvij : 5 bodova</w:t>
            </w:r>
          </w:p>
          <w:p w14:paraId="40DC3417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4. Test I i II (račun+teorija): 25 bodova po testu (minimalan broj bodova za prolaz po testu iznosi 12,5)</w:t>
            </w:r>
          </w:p>
          <w:p w14:paraId="5AC71E96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65 bodova</w:t>
            </w:r>
          </w:p>
          <w:p w14:paraId="653D08B3" w14:textId="0C71BE87" w:rsid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5. Završni ispit: 35 bodova</w:t>
            </w:r>
          </w:p>
          <w:p w14:paraId="11E8B7BC" w14:textId="1FA0572C" w:rsidR="00CB72ED" w:rsidRPr="00B96B4F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5A2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8E1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FA90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89CE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D1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4527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83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63D8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D99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B554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1039C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560EA7" w14:textId="3B553EAA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B7D07BD" w14:textId="72E6F8EE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69ECD28" w14:textId="477BCAF1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53135CD" w14:textId="7AB49F1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BE9AAC6" w14:textId="451DFDFB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E495BB3" w14:textId="00204CC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CF2BB81" w14:textId="5C01EC01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D947D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864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E09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64B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241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8035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849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55271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6220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44A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9BB4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9BA60B5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14:paraId="24CD8C79" w14:textId="77777777" w:rsidR="00467E89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>2. A.Odobašić.,  (2016): Fizikalna hemija, Univerzitet u Tuzli, Univerzitetski udžbenik</w:t>
            </w:r>
          </w:p>
          <w:p w14:paraId="39C8EF93" w14:textId="238B170A" w:rsidR="00CB72ED" w:rsidRPr="00B96B4F" w:rsidRDefault="00467E89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7E89">
              <w:rPr>
                <w:rFonts w:asciiTheme="majorHAnsi" w:hAnsiTheme="majorHAnsi" w:cs="Arial"/>
                <w:b/>
                <w:sz w:val="18"/>
                <w:szCs w:val="18"/>
              </w:rPr>
              <w:t xml:space="preserve">  P. Monk., (2007): Physical Chemistry 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86F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85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E29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D3E2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56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E80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9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219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F243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E04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D599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3DA82B7" w14:textId="0420D8FA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D90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601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1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675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1227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762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2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0B6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C51D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0407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7B8C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5F2782" w14:textId="746EBC5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97A5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C72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69E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6D995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FE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817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C60A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6838A0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BA283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4AB6C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562A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50FE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CA36C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2E62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357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F8C9A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000EE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EC1E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A13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178E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6A371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7356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634E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0BBA2D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918EB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6E6A66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1C66A8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3F166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EE6E1F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A77AE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6E42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F2BA6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8A060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72951" w14:textId="77777777" w:rsidR="000F7F7E" w:rsidRDefault="000F7F7E">
      <w:pPr>
        <w:spacing w:line="240" w:lineRule="auto"/>
      </w:pPr>
      <w:r>
        <w:separator/>
      </w:r>
    </w:p>
  </w:endnote>
  <w:endnote w:type="continuationSeparator" w:id="0">
    <w:p w14:paraId="70FC7AA2" w14:textId="77777777" w:rsidR="000F7F7E" w:rsidRDefault="000F7F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E89D8F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80D28A7" w14:textId="6ECFA614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27AA1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BDD494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3506A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F1F188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6FD319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6434F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150A9AB" w14:textId="1689687B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27AA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27AA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9555F6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1EA0C" w14:textId="77777777" w:rsidR="000F7F7E" w:rsidRDefault="000F7F7E">
      <w:pPr>
        <w:spacing w:after="0"/>
      </w:pPr>
      <w:r>
        <w:separator/>
      </w:r>
    </w:p>
  </w:footnote>
  <w:footnote w:type="continuationSeparator" w:id="0">
    <w:p w14:paraId="22E575ED" w14:textId="77777777" w:rsidR="000F7F7E" w:rsidRDefault="000F7F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85CE3" w14:textId="77777777" w:rsidR="00CB72ED" w:rsidRDefault="00CB72ED">
    <w:pPr>
      <w:pStyle w:val="Header"/>
    </w:pPr>
  </w:p>
  <w:p w14:paraId="09B04E0E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36D5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0F7F7E"/>
    <w:rsid w:val="0010061D"/>
    <w:rsid w:val="00101401"/>
    <w:rsid w:val="00104B6E"/>
    <w:rsid w:val="00110FA2"/>
    <w:rsid w:val="001255F7"/>
    <w:rsid w:val="00127AA1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109D"/>
    <w:rsid w:val="00243A9F"/>
    <w:rsid w:val="00244AED"/>
    <w:rsid w:val="00252D30"/>
    <w:rsid w:val="0026034D"/>
    <w:rsid w:val="00263142"/>
    <w:rsid w:val="00275EF2"/>
    <w:rsid w:val="00276F0F"/>
    <w:rsid w:val="0029143D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4FE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67E89"/>
    <w:rsid w:val="00471019"/>
    <w:rsid w:val="00485709"/>
    <w:rsid w:val="00486693"/>
    <w:rsid w:val="00490E6D"/>
    <w:rsid w:val="004918EB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81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3B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1D1E"/>
    <w:rsid w:val="005E504A"/>
    <w:rsid w:val="005F486C"/>
    <w:rsid w:val="006054D0"/>
    <w:rsid w:val="00612005"/>
    <w:rsid w:val="00614A82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5CD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04FB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5C6F"/>
    <w:rsid w:val="007F646A"/>
    <w:rsid w:val="008024BF"/>
    <w:rsid w:val="00810184"/>
    <w:rsid w:val="0081095A"/>
    <w:rsid w:val="008115A9"/>
    <w:rsid w:val="0081362E"/>
    <w:rsid w:val="0082180D"/>
    <w:rsid w:val="008266C8"/>
    <w:rsid w:val="0083297F"/>
    <w:rsid w:val="00837427"/>
    <w:rsid w:val="008405CE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0B39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151"/>
    <w:rsid w:val="00991CA5"/>
    <w:rsid w:val="009937C9"/>
    <w:rsid w:val="00994D46"/>
    <w:rsid w:val="00997E64"/>
    <w:rsid w:val="009A2CE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4F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61A4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717F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880"/>
    <w:rsid w:val="00DC4ECD"/>
    <w:rsid w:val="00DD1ECB"/>
    <w:rsid w:val="00DE03F6"/>
    <w:rsid w:val="00DE192D"/>
    <w:rsid w:val="00DF4595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757B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4307-A397-44DF-8436-3D0D1896E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9</cp:revision>
  <cp:lastPrinted>2026-04-29T12:06:00Z</cp:lastPrinted>
  <dcterms:created xsi:type="dcterms:W3CDTF">2026-04-28T11:57:00Z</dcterms:created>
  <dcterms:modified xsi:type="dcterms:W3CDTF">2026-04-29T12:06:00Z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